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902C1" w14:textId="57727774" w:rsidR="006F2A52" w:rsidRDefault="006F2A52" w:rsidP="006F2A52">
      <w:r w:rsidRPr="006F2A52">
        <w:t>January 7, 2022</w:t>
      </w:r>
    </w:p>
    <w:p w14:paraId="3D6EFBA0" w14:textId="77777777" w:rsidR="00C34D9F" w:rsidRDefault="006F2A52" w:rsidP="00C34D9F">
      <w:pPr>
        <w:jc w:val="center"/>
        <w:rPr>
          <w:b/>
          <w:bCs/>
        </w:rPr>
      </w:pPr>
      <w:r w:rsidRPr="00C34D9F">
        <w:rPr>
          <w:b/>
          <w:bCs/>
        </w:rPr>
        <w:t xml:space="preserve">NOTICE OF THE </w:t>
      </w:r>
    </w:p>
    <w:p w14:paraId="3C092BE4" w14:textId="46E5AB16" w:rsidR="00C34D9F" w:rsidRPr="00C34D9F" w:rsidRDefault="006F2A52" w:rsidP="00C34D9F">
      <w:pPr>
        <w:jc w:val="center"/>
        <w:rPr>
          <w:b/>
          <w:bCs/>
        </w:rPr>
      </w:pPr>
      <w:r w:rsidRPr="00C34D9F">
        <w:rPr>
          <w:b/>
          <w:bCs/>
        </w:rPr>
        <w:t>ANNUAL GENERAL MEMBERSHIP MEETING AND ELECTION OF THE BOARD OF TRUSTEES</w:t>
      </w:r>
    </w:p>
    <w:p w14:paraId="4EBEFB0E" w14:textId="3AD3CAF7" w:rsidR="006F2A52" w:rsidRDefault="006F2A52" w:rsidP="006F2A52">
      <w:r w:rsidRPr="006F2A52">
        <w:t xml:space="preserve">Dear Member: </w:t>
      </w:r>
    </w:p>
    <w:p w14:paraId="75BEEDB0" w14:textId="466DD17D" w:rsidR="006F2A52" w:rsidRDefault="006F2A52" w:rsidP="006F2A52">
      <w:r w:rsidRPr="006F2A52">
        <w:t>Notice is hereby made that the Annual General Membership Meeting and Election of the Board of Trustees will be held on February 8, 2022 (Tuesday) from 0900H to 1200H via virtual conferencing and online voting.</w:t>
      </w:r>
    </w:p>
    <w:p w14:paraId="09BDE035" w14:textId="4F75C591" w:rsidR="006F2A52" w:rsidRDefault="006F2A52" w:rsidP="006F2A52">
      <w:r w:rsidRPr="006F2A52">
        <w:t xml:space="preserve"> The Agenda of the Meeting are as follows: </w:t>
      </w:r>
    </w:p>
    <w:p w14:paraId="77B45D3F" w14:textId="723A16C1" w:rsidR="006F2A52" w:rsidRDefault="006F2A52" w:rsidP="00C34D9F">
      <w:pPr>
        <w:pStyle w:val="ListParagraph"/>
        <w:numPr>
          <w:ilvl w:val="0"/>
          <w:numId w:val="3"/>
        </w:numPr>
      </w:pPr>
      <w:r w:rsidRPr="006F2A52">
        <w:t xml:space="preserve">Call to Order </w:t>
      </w:r>
    </w:p>
    <w:p w14:paraId="4FA231C2" w14:textId="78783735" w:rsidR="006F2A52" w:rsidRDefault="006F2A52" w:rsidP="00C34D9F">
      <w:pPr>
        <w:pStyle w:val="ListParagraph"/>
        <w:numPr>
          <w:ilvl w:val="0"/>
          <w:numId w:val="3"/>
        </w:numPr>
      </w:pPr>
      <w:r w:rsidRPr="006F2A52">
        <w:t xml:space="preserve">Proof of Notice </w:t>
      </w:r>
    </w:p>
    <w:p w14:paraId="32CE5DF7" w14:textId="73F51A23" w:rsidR="006F2A52" w:rsidRDefault="006F2A52" w:rsidP="00C34D9F">
      <w:pPr>
        <w:pStyle w:val="ListParagraph"/>
        <w:numPr>
          <w:ilvl w:val="0"/>
          <w:numId w:val="3"/>
        </w:numPr>
      </w:pPr>
      <w:r w:rsidRPr="006F2A52">
        <w:t>Determination of Quorum</w:t>
      </w:r>
    </w:p>
    <w:p w14:paraId="0547FA82" w14:textId="06751686" w:rsidR="006F2A52" w:rsidRDefault="006F2A52" w:rsidP="00C34D9F">
      <w:pPr>
        <w:pStyle w:val="ListParagraph"/>
        <w:numPr>
          <w:ilvl w:val="0"/>
          <w:numId w:val="3"/>
        </w:numPr>
      </w:pPr>
      <w:r w:rsidRPr="006F2A52">
        <w:t xml:space="preserve">Approval of the Minutes of the Previous Assembly held on February 9, 2021 </w:t>
      </w:r>
    </w:p>
    <w:p w14:paraId="0ACA9630" w14:textId="7505EDFE" w:rsidR="006F2A52" w:rsidRDefault="006F2A52" w:rsidP="00C34D9F">
      <w:pPr>
        <w:pStyle w:val="ListParagraph"/>
        <w:numPr>
          <w:ilvl w:val="0"/>
          <w:numId w:val="3"/>
        </w:numPr>
      </w:pPr>
      <w:r w:rsidRPr="006F2A52">
        <w:t xml:space="preserve">President's Annual Report for CY 2021 </w:t>
      </w:r>
    </w:p>
    <w:p w14:paraId="3A16F3EB" w14:textId="10682999" w:rsidR="006F2A52" w:rsidRDefault="006F2A52" w:rsidP="00C34D9F">
      <w:pPr>
        <w:pStyle w:val="ListParagraph"/>
        <w:numPr>
          <w:ilvl w:val="0"/>
          <w:numId w:val="3"/>
        </w:numPr>
      </w:pPr>
      <w:r w:rsidRPr="006F2A52">
        <w:t xml:space="preserve">Ratification of Board Resolutions CY 2021 </w:t>
      </w:r>
    </w:p>
    <w:p w14:paraId="064E9B80" w14:textId="49AD4E96" w:rsidR="006F2A52" w:rsidRDefault="006F2A52" w:rsidP="00C34D9F">
      <w:pPr>
        <w:pStyle w:val="ListParagraph"/>
        <w:numPr>
          <w:ilvl w:val="0"/>
          <w:numId w:val="3"/>
        </w:numPr>
      </w:pPr>
      <w:r w:rsidRPr="006F2A52">
        <w:t xml:space="preserve">Approval of the Remuneration of Independent Trustees </w:t>
      </w:r>
    </w:p>
    <w:p w14:paraId="19E91329" w14:textId="40391177" w:rsidR="006F2A52" w:rsidRDefault="006F2A52" w:rsidP="00C34D9F">
      <w:pPr>
        <w:pStyle w:val="ListParagraph"/>
        <w:numPr>
          <w:ilvl w:val="0"/>
          <w:numId w:val="3"/>
        </w:numPr>
      </w:pPr>
      <w:r w:rsidRPr="006F2A52">
        <w:t>Open Forum</w:t>
      </w:r>
    </w:p>
    <w:p w14:paraId="54AB9573" w14:textId="607EEA5E" w:rsidR="006F2A52" w:rsidRDefault="006F2A52" w:rsidP="00C34D9F">
      <w:pPr>
        <w:pStyle w:val="ListParagraph"/>
        <w:numPr>
          <w:ilvl w:val="0"/>
          <w:numId w:val="3"/>
        </w:numPr>
      </w:pPr>
      <w:r w:rsidRPr="006F2A52">
        <w:t xml:space="preserve">9 Election of the Board of Trustees </w:t>
      </w:r>
    </w:p>
    <w:p w14:paraId="41F9D9C4" w14:textId="22A90A5B" w:rsidR="006F2A52" w:rsidRDefault="006F2A52" w:rsidP="00C34D9F">
      <w:pPr>
        <w:pStyle w:val="ListParagraph"/>
        <w:numPr>
          <w:ilvl w:val="0"/>
          <w:numId w:val="3"/>
        </w:numPr>
      </w:pPr>
      <w:r w:rsidRPr="006F2A52">
        <w:t xml:space="preserve">Proclamation of Duly Elected Trustees </w:t>
      </w:r>
    </w:p>
    <w:p w14:paraId="576EB23E" w14:textId="6F5AAAAD" w:rsidR="006F2A52" w:rsidRDefault="006F2A52" w:rsidP="006F2A52">
      <w:r w:rsidRPr="006F2A52">
        <w:t xml:space="preserve">11. Adjournment Regular Members are requested to register for the video conference and online voting until 1700H of February A, 2022 through cwslaielection.com. Only those members who have successfully registered are entitled to participate and vote </w:t>
      </w:r>
    </w:p>
    <w:p w14:paraId="6241788E" w14:textId="32C906D6" w:rsidR="006F2A52" w:rsidRDefault="006F2A52" w:rsidP="006F2A52">
      <w:r w:rsidRPr="006F2A52">
        <w:t xml:space="preserve">Regular Members who may not be able to attend, may choose to execute a proxy (see attached Proxy Form) which is also available in different </w:t>
      </w:r>
      <w:proofErr w:type="spellStart"/>
      <w:r w:rsidRPr="006F2A52">
        <w:t>CWSLAl</w:t>
      </w:r>
      <w:proofErr w:type="spellEnd"/>
      <w:r w:rsidRPr="006F2A52">
        <w:t xml:space="preserve"> Offices nationwide or may also be downloaded from </w:t>
      </w:r>
      <w:proofErr w:type="spellStart"/>
      <w:r w:rsidRPr="006F2A52">
        <w:t>CWSLAl</w:t>
      </w:r>
      <w:proofErr w:type="spellEnd"/>
      <w:r w:rsidRPr="006F2A52">
        <w:t xml:space="preserve"> website to be represented during the said meeting. Filled out proxies must be returned to CWSLAI Bldg., </w:t>
      </w:r>
      <w:proofErr w:type="spellStart"/>
      <w:r w:rsidRPr="006F2A52">
        <w:t>Bayani</w:t>
      </w:r>
      <w:proofErr w:type="spellEnd"/>
      <w:r w:rsidRPr="006F2A52">
        <w:t xml:space="preserve"> Road, Corner A. Luna Avenue, Fort Bonifacio, Taguig City or at any </w:t>
      </w:r>
      <w:proofErr w:type="spellStart"/>
      <w:r w:rsidRPr="006F2A52">
        <w:t>CWSLAl</w:t>
      </w:r>
      <w:proofErr w:type="spellEnd"/>
      <w:r w:rsidRPr="006F2A52">
        <w:t xml:space="preserve"> Office near you not later than 1700H of February 2, 2022.</w:t>
      </w:r>
    </w:p>
    <w:p w14:paraId="0B56F18A" w14:textId="4197E085" w:rsidR="006F2A52" w:rsidRDefault="006F2A52" w:rsidP="006F2A52">
      <w:r w:rsidRPr="006F2A52">
        <w:t xml:space="preserve"> The conduct of the said event will be recorded via audio and visual recording. </w:t>
      </w:r>
    </w:p>
    <w:p w14:paraId="17286ED0" w14:textId="5F05DA3C" w:rsidR="006F2A52" w:rsidRDefault="006F2A52" w:rsidP="006F2A52">
      <w:r w:rsidRPr="006F2A52">
        <w:t xml:space="preserve">For AGMM and Election of the Board of Trustees related inquiries, </w:t>
      </w:r>
      <w:r w:rsidR="00C34D9F">
        <w:t>y</w:t>
      </w:r>
      <w:r w:rsidRPr="006F2A52">
        <w:t>ou</w:t>
      </w:r>
      <w:r w:rsidR="00C34D9F">
        <w:t xml:space="preserve"> </w:t>
      </w:r>
      <w:r w:rsidR="00C34D9F" w:rsidRPr="006F2A52">
        <w:t xml:space="preserve">may </w:t>
      </w:r>
      <w:r w:rsidR="00C34D9F">
        <w:t>v</w:t>
      </w:r>
      <w:r w:rsidR="00C34D9F" w:rsidRPr="006F2A52">
        <w:t>isi</w:t>
      </w:r>
      <w:r w:rsidR="00C34D9F">
        <w:t>t</w:t>
      </w:r>
      <w:r w:rsidRPr="006F2A52">
        <w:t xml:space="preserve"> </w:t>
      </w:r>
      <w:r>
        <w:t>c</w:t>
      </w:r>
      <w:r w:rsidRPr="006F2A52">
        <w:t xml:space="preserve">wslaielection.com </w:t>
      </w:r>
    </w:p>
    <w:p w14:paraId="34A7430E" w14:textId="5B65628A" w:rsidR="00CB3D57" w:rsidRDefault="006F2A52" w:rsidP="006F2A52">
      <w:r w:rsidRPr="006F2A52">
        <w:t>For your information and guidance</w:t>
      </w:r>
      <w:r>
        <w:t>.</w:t>
      </w:r>
    </w:p>
    <w:p w14:paraId="721300B5" w14:textId="7A8D387D" w:rsidR="006F2A52" w:rsidRDefault="00C34D9F" w:rsidP="006F2A52">
      <w:r w:rsidRPr="00C34D9F">
        <w:rPr>
          <w:noProof/>
        </w:rPr>
        <w:drawing>
          <wp:anchor distT="0" distB="0" distL="114300" distR="114300" simplePos="0" relativeHeight="251658240" behindDoc="1" locked="0" layoutInCell="1" allowOverlap="1" wp14:anchorId="26C2DEB7" wp14:editId="3683E6AA">
            <wp:simplePos x="0" y="0"/>
            <wp:positionH relativeFrom="margin">
              <wp:posOffset>18936</wp:posOffset>
            </wp:positionH>
            <wp:positionV relativeFrom="paragraph">
              <wp:posOffset>233680</wp:posOffset>
            </wp:positionV>
            <wp:extent cx="2207092" cy="575353"/>
            <wp:effectExtent l="0" t="0" r="3175" b="0"/>
            <wp:wrapNone/>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8">
                      <a:extLst>
                        <a:ext uri="{BEBA8EAE-BF5A-486C-A8C5-ECC9F3942E4B}">
                          <a14:imgProps xmlns:a14="http://schemas.microsoft.com/office/drawing/2010/main">
                            <a14:imgLayer r:embed="rId9">
                              <a14:imgEffect>
                                <a14:sharpenSoften amount="49000"/>
                              </a14:imgEffect>
                              <a14:imgEffect>
                                <a14:brightnessContrast bright="5000" contrast="-51000"/>
                              </a14:imgEffect>
                            </a14:imgLayer>
                          </a14:imgProps>
                        </a:ext>
                        <a:ext uri="{28A0092B-C50C-407E-A947-70E740481C1C}">
                          <a14:useLocalDpi xmlns:a14="http://schemas.microsoft.com/office/drawing/2010/main" val="0"/>
                        </a:ext>
                      </a:extLst>
                    </a:blip>
                    <a:stretch>
                      <a:fillRect/>
                    </a:stretch>
                  </pic:blipFill>
                  <pic:spPr>
                    <a:xfrm>
                      <a:off x="0" y="0"/>
                      <a:ext cx="2207092" cy="575353"/>
                    </a:xfrm>
                    <a:prstGeom prst="rect">
                      <a:avLst/>
                    </a:prstGeom>
                  </pic:spPr>
                </pic:pic>
              </a:graphicData>
            </a:graphic>
            <wp14:sizeRelH relativeFrom="page">
              <wp14:pctWidth>0</wp14:pctWidth>
            </wp14:sizeRelH>
            <wp14:sizeRelV relativeFrom="page">
              <wp14:pctHeight>0</wp14:pctHeight>
            </wp14:sizeRelV>
          </wp:anchor>
        </w:drawing>
      </w:r>
    </w:p>
    <w:p w14:paraId="03F0DB46" w14:textId="09B2D579" w:rsidR="006F2A52" w:rsidRDefault="006F2A52" w:rsidP="006F2A52"/>
    <w:p w14:paraId="2CB44053" w14:textId="1A1480ED" w:rsidR="00072510" w:rsidRDefault="00072510" w:rsidP="006F2A52"/>
    <w:p w14:paraId="1FA2D699" w14:textId="450F5E89" w:rsidR="00072510" w:rsidRDefault="00072510" w:rsidP="006F2A52"/>
    <w:p w14:paraId="79AA7506" w14:textId="1B585D6B" w:rsidR="00072510" w:rsidRDefault="00072510" w:rsidP="006F2A52"/>
    <w:p w14:paraId="4C9D0AE9" w14:textId="77777777" w:rsidR="00F206E0" w:rsidRDefault="00F206E0" w:rsidP="006F2A52"/>
    <w:sectPr w:rsidR="00F206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E7FB0"/>
    <w:multiLevelType w:val="hybridMultilevel"/>
    <w:tmpl w:val="950C65C0"/>
    <w:lvl w:ilvl="0" w:tplc="3409000F">
      <w:start w:val="1"/>
      <w:numFmt w:val="decimal"/>
      <w:lvlText w:val="%1."/>
      <w:lvlJc w:val="left"/>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9872A0A"/>
    <w:multiLevelType w:val="hybridMultilevel"/>
    <w:tmpl w:val="6E30B04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73154E04"/>
    <w:multiLevelType w:val="hybridMultilevel"/>
    <w:tmpl w:val="441C750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ocumentProtection w:edit="readOnly" w:enforcement="1" w:cryptProviderType="rsaAES" w:cryptAlgorithmClass="hash" w:cryptAlgorithmType="typeAny" w:cryptAlgorithmSid="14" w:cryptSpinCount="100000" w:hash="d55VNEuMFfK17D+LecPGS+H1OfGRY1QvDDHxy6E/Hf0vhG1foYAZ1Xv72mNRxovvW2mAagHlxjN6CzpSIqBv5g==" w:salt="2l0MNDFCiXJGAM6Y19KKL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A52"/>
    <w:rsid w:val="00072510"/>
    <w:rsid w:val="002A60A4"/>
    <w:rsid w:val="004860C7"/>
    <w:rsid w:val="00600171"/>
    <w:rsid w:val="006F2A52"/>
    <w:rsid w:val="00955F17"/>
    <w:rsid w:val="00C34D9F"/>
    <w:rsid w:val="00CB3D57"/>
    <w:rsid w:val="00F206E0"/>
    <w:rsid w:val="5FDD121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34AAC"/>
  <w15:chartTrackingRefBased/>
  <w15:docId w15:val="{3980EC7E-0291-41D1-8260-7F9561974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D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00335F1FD4864F934F32760BE7DFBB" ma:contentTypeVersion="13" ma:contentTypeDescription="Create a new document." ma:contentTypeScope="" ma:versionID="30418344a8b02a26717bf1d821e4f70b">
  <xsd:schema xmlns:xsd="http://www.w3.org/2001/XMLSchema" xmlns:xs="http://www.w3.org/2001/XMLSchema" xmlns:p="http://schemas.microsoft.com/office/2006/metadata/properties" xmlns:ns3="b541ae53-1c72-4f63-8c5e-a87cbd038065" xmlns:ns4="7aa8801c-446d-48d6-a9e8-58df0df9380d" targetNamespace="http://schemas.microsoft.com/office/2006/metadata/properties" ma:root="true" ma:fieldsID="6d72ac19be1c28bd4040e4240b9080e1" ns3:_="" ns4:_="">
    <xsd:import namespace="b541ae53-1c72-4f63-8c5e-a87cbd038065"/>
    <xsd:import namespace="7aa8801c-446d-48d6-a9e8-58df0df938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1ae53-1c72-4f63-8c5e-a87cbd0380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a8801c-446d-48d6-a9e8-58df0df9380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17E61B-57B3-4A3F-B053-7E29D5B21750}">
  <ds:schemaRefs>
    <ds:schemaRef ds:uri="http://schemas.microsoft.com/sharepoint/v3/contenttype/forms"/>
  </ds:schemaRefs>
</ds:datastoreItem>
</file>

<file path=customXml/itemProps2.xml><?xml version="1.0" encoding="utf-8"?>
<ds:datastoreItem xmlns:ds="http://schemas.openxmlformats.org/officeDocument/2006/customXml" ds:itemID="{772DDA91-45C4-4937-9AA0-C6B45FE03984}">
  <ds:schemaRefs>
    <ds:schemaRef ds:uri="b541ae53-1c72-4f63-8c5e-a87cbd038065"/>
    <ds:schemaRef ds:uri="http://purl.org/dc/terms/"/>
    <ds:schemaRef ds:uri="http://schemas.microsoft.com/office/2006/metadata/propertie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7aa8801c-446d-48d6-a9e8-58df0df9380d"/>
    <ds:schemaRef ds:uri="http://www.w3.org/XML/1998/namespace"/>
  </ds:schemaRefs>
</ds:datastoreItem>
</file>

<file path=customXml/itemProps3.xml><?xml version="1.0" encoding="utf-8"?>
<ds:datastoreItem xmlns:ds="http://schemas.openxmlformats.org/officeDocument/2006/customXml" ds:itemID="{4DDEF8C8-2296-417D-852E-CFBEF8FDF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1ae53-1c72-4f63-8c5e-a87cbd038065"/>
    <ds:schemaRef ds:uri="7aa8801c-446d-48d6-a9e8-58df0df938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1401</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Luther Mutyangpili</dc:creator>
  <cp:keywords/>
  <dc:description/>
  <cp:lastModifiedBy>Luther Mutyangpili</cp:lastModifiedBy>
  <cp:revision>2</cp:revision>
  <cp:lastPrinted>2022-01-17T02:26:00Z</cp:lastPrinted>
  <dcterms:created xsi:type="dcterms:W3CDTF">2022-01-17T02:29:00Z</dcterms:created>
  <dcterms:modified xsi:type="dcterms:W3CDTF">2022-01-17T02:29:00Z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0x0101002F00335F1FD4864F934F32760BE7DFBB</vt:lpwstr>
  </property>
</Properties>
</file>